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9A3" w:rsidRDefault="00F601EB" w:rsidP="002529A3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606569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263FCC9" wp14:editId="60E5915F">
            <wp:simplePos x="0" y="0"/>
            <wp:positionH relativeFrom="column">
              <wp:posOffset>-99060</wp:posOffset>
            </wp:positionH>
            <wp:positionV relativeFrom="paragraph">
              <wp:posOffset>1374140</wp:posOffset>
            </wp:positionV>
            <wp:extent cx="5400000" cy="4050000"/>
            <wp:effectExtent l="0" t="0" r="0" b="8255"/>
            <wp:wrapThrough wrapText="bothSides">
              <wp:wrapPolygon edited="0">
                <wp:start x="0" y="0"/>
                <wp:lineTo x="0" y="21542"/>
                <wp:lineTo x="21491" y="21542"/>
                <wp:lineTo x="21491" y="0"/>
                <wp:lineTo x="0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8b2c7f1-79c0-4f14-b2d0-614c7915fc2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O Mestrado Acadêmico em Geografia, Natureza e </w:t>
      </w:r>
      <w:r w:rsidR="00B743A6" w:rsidRPr="0033466E">
        <w:rPr>
          <w:rFonts w:ascii="Arial" w:hAnsi="Arial" w:cs="Arial"/>
          <w:color w:val="000000" w:themeColor="text1"/>
          <w:sz w:val="28"/>
          <w:szCs w:val="28"/>
        </w:rPr>
        <w:t>Dinâmica do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743A6" w:rsidRPr="0033466E">
        <w:rPr>
          <w:rFonts w:ascii="Arial" w:hAnsi="Arial" w:cs="Arial"/>
          <w:color w:val="000000" w:themeColor="text1"/>
          <w:sz w:val="28"/>
          <w:szCs w:val="28"/>
        </w:rPr>
        <w:t>Espaço realizou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, nessa </w:t>
      </w:r>
      <w:r w:rsidR="00B743A6" w:rsidRPr="0033466E">
        <w:rPr>
          <w:rFonts w:ascii="Arial" w:hAnsi="Arial" w:cs="Arial"/>
          <w:color w:val="000000" w:themeColor="text1"/>
          <w:sz w:val="28"/>
          <w:szCs w:val="28"/>
        </w:rPr>
        <w:t>segunda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>-feira (1</w:t>
      </w:r>
      <w:r w:rsidR="00B743A6" w:rsidRPr="0033466E">
        <w:rPr>
          <w:rFonts w:ascii="Arial" w:hAnsi="Arial" w:cs="Arial"/>
          <w:color w:val="000000" w:themeColor="text1"/>
          <w:sz w:val="28"/>
          <w:szCs w:val="28"/>
        </w:rPr>
        <w:t>5</w:t>
      </w:r>
      <w:r w:rsidR="0002159A">
        <w:rPr>
          <w:rFonts w:ascii="Arial" w:hAnsi="Arial" w:cs="Arial"/>
          <w:color w:val="000000" w:themeColor="text1"/>
          <w:sz w:val="28"/>
          <w:szCs w:val="28"/>
        </w:rPr>
        <w:t>/08/2016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), a aula inaugural da segunda </w:t>
      </w:r>
      <w:r w:rsidR="00B743A6" w:rsidRPr="0033466E">
        <w:rPr>
          <w:rFonts w:ascii="Arial" w:hAnsi="Arial" w:cs="Arial"/>
          <w:color w:val="000000" w:themeColor="text1"/>
          <w:sz w:val="28"/>
          <w:szCs w:val="28"/>
        </w:rPr>
        <w:t>turma</w:t>
      </w:r>
      <w:r w:rsidR="0002159A">
        <w:rPr>
          <w:rFonts w:ascii="Arial" w:hAnsi="Arial" w:cs="Arial"/>
          <w:color w:val="000000" w:themeColor="text1"/>
          <w:sz w:val="28"/>
          <w:szCs w:val="28"/>
        </w:rPr>
        <w:t>.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2159A">
        <w:rPr>
          <w:rFonts w:ascii="Arial" w:hAnsi="Arial" w:cs="Arial"/>
          <w:color w:val="000000" w:themeColor="text1"/>
          <w:sz w:val="28"/>
          <w:szCs w:val="28"/>
        </w:rPr>
        <w:t>Est</w:t>
      </w:r>
      <w:r w:rsidR="009B343C">
        <w:rPr>
          <w:rFonts w:ascii="Arial" w:hAnsi="Arial" w:cs="Arial"/>
          <w:color w:val="000000" w:themeColor="text1"/>
          <w:sz w:val="28"/>
          <w:szCs w:val="28"/>
        </w:rPr>
        <w:t>e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9B343C">
        <w:rPr>
          <w:rFonts w:ascii="Arial" w:hAnsi="Arial" w:cs="Arial"/>
          <w:color w:val="000000" w:themeColor="text1"/>
          <w:sz w:val="28"/>
          <w:szCs w:val="28"/>
        </w:rPr>
        <w:t>evento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 xml:space="preserve"> reuniu alunos, pesquisadores e gestores no auditório do prédio </w:t>
      </w:r>
      <w:r w:rsidR="00B743A6" w:rsidRPr="0033466E">
        <w:rPr>
          <w:rFonts w:ascii="Arial" w:hAnsi="Arial" w:cs="Arial"/>
          <w:color w:val="000000" w:themeColor="text1"/>
          <w:sz w:val="28"/>
          <w:szCs w:val="28"/>
        </w:rPr>
        <w:t>do CECEN</w:t>
      </w:r>
      <w:r w:rsidR="002529A3" w:rsidRPr="0033466E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867406" w:rsidRDefault="00867406" w:rsidP="00F601EB">
      <w:pPr>
        <w:pStyle w:val="NormalWeb"/>
        <w:shd w:val="clear" w:color="auto" w:fill="FFFFFF"/>
        <w:spacing w:before="0" w:beforeAutospacing="0" w:after="446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9B343C" w:rsidRDefault="009B343C" w:rsidP="00867406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O</w:t>
      </w:r>
      <w:r w:rsidRPr="0033466E">
        <w:rPr>
          <w:rFonts w:ascii="Arial" w:hAnsi="Arial" w:cs="Arial"/>
          <w:color w:val="000000" w:themeColor="text1"/>
          <w:sz w:val="28"/>
          <w:szCs w:val="28"/>
        </w:rPr>
        <w:t xml:space="preserve"> professor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convidado </w:t>
      </w:r>
      <w:r w:rsidRPr="0033466E">
        <w:rPr>
          <w:rFonts w:ascii="Arial" w:hAnsi="Arial" w:cs="Arial"/>
          <w:color w:val="000000" w:themeColor="text1"/>
          <w:sz w:val="28"/>
          <w:szCs w:val="28"/>
        </w:rPr>
        <w:t xml:space="preserve">Dr. José de Ribamar Trovão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dialogou com o público presente e atento sobre </w:t>
      </w:r>
      <w:r w:rsidRPr="0033466E">
        <w:rPr>
          <w:rFonts w:ascii="Arial" w:hAnsi="Arial" w:cs="Arial"/>
          <w:color w:val="000000" w:themeColor="text1"/>
          <w:sz w:val="28"/>
          <w:szCs w:val="28"/>
        </w:rPr>
        <w:t xml:space="preserve">o tema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que vem pesquisando há anos denominado </w:t>
      </w:r>
      <w:r w:rsidRPr="0033466E">
        <w:rPr>
          <w:rFonts w:ascii="Arial" w:hAnsi="Arial" w:cs="Arial"/>
          <w:color w:val="000000" w:themeColor="text1"/>
          <w:sz w:val="28"/>
          <w:szCs w:val="28"/>
        </w:rPr>
        <w:t>“Evolução político-administrativa do Estado do Maranhão”</w:t>
      </w:r>
      <w:r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867406" w:rsidRDefault="00867406" w:rsidP="00867406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867406" w:rsidRDefault="00867406" w:rsidP="00867406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867406" w:rsidRDefault="00867406" w:rsidP="00867406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867406" w:rsidRDefault="00867406" w:rsidP="00867406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867406">
        <w:rPr>
          <w:noProof/>
          <w:sz w:val="16"/>
          <w:szCs w:val="16"/>
        </w:rPr>
        <w:lastRenderedPageBreak/>
        <w:drawing>
          <wp:anchor distT="0" distB="0" distL="114300" distR="114300" simplePos="0" relativeHeight="251659264" behindDoc="0" locked="0" layoutInCell="1" allowOverlap="1" wp14:anchorId="0B9FA330" wp14:editId="06442270">
            <wp:simplePos x="0" y="0"/>
            <wp:positionH relativeFrom="margin">
              <wp:posOffset>-89535</wp:posOffset>
            </wp:positionH>
            <wp:positionV relativeFrom="paragraph">
              <wp:posOffset>243205</wp:posOffset>
            </wp:positionV>
            <wp:extent cx="5400040" cy="4133850"/>
            <wp:effectExtent l="0" t="0" r="0" b="0"/>
            <wp:wrapThrough wrapText="bothSides">
              <wp:wrapPolygon edited="0">
                <wp:start x="0" y="0"/>
                <wp:lineTo x="0" y="21500"/>
                <wp:lineTo x="21488" y="21500"/>
                <wp:lineTo x="21488" y="0"/>
                <wp:lineTo x="0" y="0"/>
              </wp:wrapPolygon>
            </wp:wrapThrough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ofessor palestra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406" w:rsidRPr="00867406" w:rsidRDefault="00867406" w:rsidP="00867406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867406">
        <w:rPr>
          <w:rFonts w:ascii="Arial" w:hAnsi="Arial" w:cs="Arial"/>
          <w:color w:val="000000" w:themeColor="text1"/>
          <w:sz w:val="16"/>
          <w:szCs w:val="16"/>
        </w:rPr>
        <w:t>Professor Dr. José</w:t>
      </w:r>
      <w:proofErr w:type="gramEnd"/>
      <w:r w:rsidRPr="00867406">
        <w:rPr>
          <w:rFonts w:ascii="Arial" w:hAnsi="Arial" w:cs="Arial"/>
          <w:color w:val="000000" w:themeColor="text1"/>
          <w:sz w:val="16"/>
          <w:szCs w:val="16"/>
        </w:rPr>
        <w:t xml:space="preserve"> de Ribamar Trovão do Instituto Maranhense de Estudos Socioeconômicos e Cartográficos (IMESC)</w:t>
      </w:r>
    </w:p>
    <w:p w:rsidR="00867406" w:rsidRPr="0004456F" w:rsidRDefault="00867406" w:rsidP="00867406">
      <w:pPr>
        <w:pStyle w:val="NormalWeb"/>
        <w:shd w:val="clear" w:color="auto" w:fill="FFFFFF"/>
        <w:spacing w:before="0" w:beforeAutospacing="0" w:after="446" w:afterAutospacing="0" w:line="362" w:lineRule="atLeast"/>
        <w:jc w:val="both"/>
        <w:textAlignment w:val="baseline"/>
      </w:pPr>
      <w:bookmarkStart w:id="0" w:name="_GoBack"/>
      <w:bookmarkEnd w:id="0"/>
    </w:p>
    <w:p w:rsidR="0002159A" w:rsidRDefault="0002159A" w:rsidP="005912F0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O </w:t>
      </w:r>
      <w:r w:rsidR="00B743A6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Programa 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de </w:t>
      </w:r>
      <w:r w:rsidR="00B743A6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Pós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-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Graduação em Geografia</w:t>
      </w:r>
      <w:r w:rsidR="00B743A6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</w:t>
      </w:r>
      <w:r w:rsidR="0033466E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vem fortalecer os estudos geográficos que são de fundamental importância para a compreensão das dinâmicas naturais urbanas e rurais presentes no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Estado do M</w:t>
      </w:r>
      <w:r w:rsidR="0033466E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aranhão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</w:t>
      </w:r>
      <w:r w:rsidRPr="0002159A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</w:t>
      </w:r>
      <w:r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As linhas de pesquisa que contemplam o </w:t>
      </w: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Programa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são:</w:t>
      </w: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Dinâmica e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C</w:t>
      </w: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onservação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da Natureza e </w:t>
      </w: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Dinâmica do espaço urbano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</w:t>
      </w:r>
    </w:p>
    <w:p w:rsidR="0033466E" w:rsidRDefault="0033466E" w:rsidP="005912F0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A apropriação do espaço por atividades econômicas de grande impacto</w:t>
      </w:r>
      <w:r w:rsidR="0002159A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e pela sociedade em geral</w:t>
      </w: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desencadeia transformações na dinâmica de processos naturais como os referentes à dinâmica das águas e aos movimentos de massa por exemplo, bem como, sobre a relação da sociedade com a natureza, gerando movimentos populacionais na cidade e no campo, capazes de deflagrar transformações territoriais e na paisagem</w:t>
      </w:r>
      <w:r w:rsidR="009B343C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e outros processos</w:t>
      </w:r>
      <w:r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</w:t>
      </w:r>
    </w:p>
    <w:p w:rsidR="002529A3" w:rsidRDefault="0002159A" w:rsidP="005912F0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lastRenderedPageBreak/>
        <w:t xml:space="preserve">Segundo </w:t>
      </w:r>
      <w:r w:rsidR="009B343C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o </w:t>
      </w:r>
      <w:r w:rsidR="0033466E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coordenador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do Mestrado em </w:t>
      </w:r>
      <w:r w:rsidR="0033466E" w:rsidRPr="0033466E">
        <w:rPr>
          <w:rFonts w:ascii="Arial" w:hAnsi="Arial" w:cs="Arial"/>
          <w:color w:val="000000" w:themeColor="text1"/>
          <w:sz w:val="28"/>
          <w:szCs w:val="28"/>
        </w:rPr>
        <w:t xml:space="preserve">Geografia, Natureza e Dinâmica do Espaço da 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UEMA,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Prof. Dr. </w:t>
      </w:r>
      <w:r w:rsidR="0033466E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José Fernando Rodrigues Bezerra</w:t>
      </w:r>
      <w:r w:rsidR="009B343C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,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“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...a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nossa expectativa é que os alunos continuem produzindo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 xml:space="preserve"> conhecimento e publicando as pesquisas realizadas</w:t>
      </w:r>
      <w:r w:rsidR="002529A3" w:rsidRPr="002529A3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</w:t>
      </w:r>
      <w:r w:rsidR="00C40012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..</w:t>
      </w:r>
      <w:r w:rsidR="0033466E" w:rsidRPr="0033466E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”</w:t>
      </w:r>
      <w:r w:rsidR="00C40012"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  <w:t>. Tais ações são fundamentais para a capacitação de pesquisadores e docentes do Estado, para o fortalecimento da pesquisa, para a melhoria da qualidade do ensino nos diversos níveis alcançados através da pós-graduação e para contribuir na melhoria da qualidade de vida dos maranhenses.</w:t>
      </w:r>
    </w:p>
    <w:p w:rsidR="00E755A3" w:rsidRDefault="00E755A3" w:rsidP="0033466E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</w:p>
    <w:p w:rsidR="00E755A3" w:rsidRDefault="00E755A3" w:rsidP="0033466E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</w:p>
    <w:p w:rsidR="00B644CA" w:rsidRDefault="00B644CA" w:rsidP="0033466E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</w:p>
    <w:p w:rsidR="00B644CA" w:rsidRDefault="00B644CA" w:rsidP="0033466E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</w:p>
    <w:p w:rsidR="00B644CA" w:rsidRDefault="00B644CA" w:rsidP="0033466E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</w:p>
    <w:p w:rsidR="00E755A3" w:rsidRDefault="00E755A3" w:rsidP="0033466E">
      <w:pPr>
        <w:shd w:val="clear" w:color="auto" w:fill="FFFFFF"/>
        <w:spacing w:after="446" w:line="362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pt-BR"/>
        </w:rPr>
      </w:pPr>
    </w:p>
    <w:p w:rsidR="002529A3" w:rsidRPr="002529A3" w:rsidRDefault="002529A3" w:rsidP="002529A3">
      <w:pPr>
        <w:shd w:val="clear" w:color="auto" w:fill="FFFFFF"/>
        <w:spacing w:after="0" w:line="362" w:lineRule="atLeast"/>
        <w:textAlignment w:val="baseline"/>
        <w:rPr>
          <w:rFonts w:ascii="Arial" w:eastAsia="Times New Roman" w:hAnsi="Arial" w:cs="Arial"/>
          <w:color w:val="606569"/>
          <w:sz w:val="20"/>
          <w:szCs w:val="20"/>
          <w:lang w:eastAsia="pt-BR"/>
        </w:rPr>
      </w:pPr>
    </w:p>
    <w:p w:rsidR="002529A3" w:rsidRPr="002529A3" w:rsidRDefault="002529A3" w:rsidP="002529A3">
      <w:pPr>
        <w:shd w:val="clear" w:color="auto" w:fill="FFFFFF"/>
        <w:spacing w:line="362" w:lineRule="atLeast"/>
        <w:ind w:right="465"/>
        <w:jc w:val="center"/>
        <w:textAlignment w:val="baseline"/>
        <w:rPr>
          <w:rFonts w:ascii="inherit" w:eastAsia="Times New Roman" w:hAnsi="inherit" w:cs="Arial"/>
          <w:iCs/>
          <w:color w:val="606569"/>
          <w:sz w:val="18"/>
          <w:szCs w:val="18"/>
          <w:lang w:eastAsia="pt-BR"/>
        </w:rPr>
      </w:pPr>
    </w:p>
    <w:p w:rsidR="002529A3" w:rsidRPr="002529A3" w:rsidRDefault="002529A3" w:rsidP="002529A3">
      <w:pPr>
        <w:shd w:val="clear" w:color="auto" w:fill="FFFFFF"/>
        <w:spacing w:after="446" w:line="362" w:lineRule="atLeast"/>
        <w:textAlignment w:val="baseline"/>
        <w:rPr>
          <w:rFonts w:ascii="Arial" w:eastAsia="Times New Roman" w:hAnsi="Arial" w:cs="Arial"/>
          <w:color w:val="606569"/>
          <w:sz w:val="20"/>
          <w:szCs w:val="20"/>
          <w:lang w:eastAsia="pt-BR"/>
        </w:rPr>
      </w:pPr>
      <w:r w:rsidRPr="002529A3">
        <w:rPr>
          <w:rFonts w:ascii="Arial" w:eastAsia="Times New Roman" w:hAnsi="Arial" w:cs="Arial"/>
          <w:color w:val="606569"/>
          <w:sz w:val="20"/>
          <w:szCs w:val="20"/>
          <w:lang w:eastAsia="pt-BR"/>
        </w:rPr>
        <w:t> </w:t>
      </w:r>
    </w:p>
    <w:p w:rsidR="00B644CA" w:rsidRDefault="00B644CA"/>
    <w:sectPr w:rsidR="00B644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5F1"/>
    <w:rsid w:val="0002159A"/>
    <w:rsid w:val="0004456F"/>
    <w:rsid w:val="000C440F"/>
    <w:rsid w:val="001C33FC"/>
    <w:rsid w:val="002529A3"/>
    <w:rsid w:val="0033466E"/>
    <w:rsid w:val="005912F0"/>
    <w:rsid w:val="00867406"/>
    <w:rsid w:val="009165F1"/>
    <w:rsid w:val="009603A7"/>
    <w:rsid w:val="009B343C"/>
    <w:rsid w:val="00B644CA"/>
    <w:rsid w:val="00B743A6"/>
    <w:rsid w:val="00BF01D9"/>
    <w:rsid w:val="00C40012"/>
    <w:rsid w:val="00D356FD"/>
    <w:rsid w:val="00E673D8"/>
    <w:rsid w:val="00E755A3"/>
    <w:rsid w:val="00F37DBC"/>
    <w:rsid w:val="00F601EB"/>
    <w:rsid w:val="00F8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FF92"/>
  <w15:chartTrackingRefBased/>
  <w15:docId w15:val="{46327FB8-24C7-4CCF-9EA7-73E798E5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6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165F1"/>
  </w:style>
  <w:style w:type="character" w:styleId="nfase">
    <w:name w:val="Emphasis"/>
    <w:basedOn w:val="Fontepargpadro"/>
    <w:uiPriority w:val="20"/>
    <w:qFormat/>
    <w:rsid w:val="009165F1"/>
    <w:rPr>
      <w:i/>
      <w:iCs/>
    </w:rPr>
  </w:style>
  <w:style w:type="paragraph" w:customStyle="1" w:styleId="wp-caption-text">
    <w:name w:val="wp-caption-text"/>
    <w:basedOn w:val="Normal"/>
    <w:rsid w:val="00916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343">
          <w:marLeft w:val="465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4173">
          <w:marLeft w:val="0"/>
          <w:marRight w:val="315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5865">
          <w:marLeft w:val="465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1533">
          <w:marLeft w:val="465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15</cp:revision>
  <dcterms:created xsi:type="dcterms:W3CDTF">2016-08-16T16:45:00Z</dcterms:created>
  <dcterms:modified xsi:type="dcterms:W3CDTF">2016-08-22T21:21:00Z</dcterms:modified>
</cp:coreProperties>
</file>